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877" w:rsidRDefault="005F7877" w:rsidP="005F7877">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57"/>
      <w:r>
        <w:rPr>
          <w:rFonts w:ascii="Arial" w:hAnsi="Arial" w:cs="Arial"/>
          <w:b/>
          <w:bCs/>
          <w:sz w:val="20"/>
          <w:szCs w:val="20"/>
        </w:rPr>
        <w:t>Tài khoản 511 - Doanh thu bán hàng và cung cấp dịch vụ</w:t>
      </w:r>
      <w:bookmarkEnd w:id="0"/>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doanh thu bán hàng và cung cấp dịch vụ của doanh nghiệp trong một kỳ kế toán của hoạt động sản xuất, kinh doanh từ các giao dịch và các nghiệp vụ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Bán hàng hóa: Bán sản phẩm do doanh nghiệp sản xuất ra, bán hàng hóa mua vào và bán bất động sản đầu tư;</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Cung cấp dịch vụ: Thực hiện công việc đã thỏa thuận theo hợp đồng trong một kỳ, hoặc nhiều kỳ kế toán, như cung cấp dịch vụ vận tải, du lịch, cho thuê TSCĐ theo phương thức cho thuê hoạt động, doanh thu hợp đồng xây dựng....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Doanh thu khác.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Điều kiện ghi nhận doanh thu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nghiệp chỉ ghi nhận doanh thu bán hàng khi đồng thời thỏa mãn các điều kiện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đã chuyển giao phần lớn rủi ro và lợi ích gắn liền với quyền sở hữu sản phẩm, hàng hóa cho người mua;</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 Doanh nghiệp không còn nắm giữ quyền quản lý hàng hóa như người sở hữu hoặc quyền kiểm soát hàng hóa;</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được xác định tương đối chắc chắn. Khi hợp đồng quy định người mua được quyền trả lại sản phẩm, hàng hóa, đã mua theo những điều kiện cụ thể, doanh nghiệp chỉ được ghi nhận doanh thu khi những điều kiện cụ thể đó không còn tồn tại và người mua không được quyền trả lại sản phẩm, hàng hóa (trừ trường hợp khách hàng có quyền trả lại hàng hóa dưới hình thức đổi lại để lấy hàng hóa, dịch vụ khác);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đã hoặc sẽ thu được lợi ích kinh tế từ giao dịch bán hàng;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Xác định được các chi phí liên quan đến giao dịch bán hàng.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Doanh nghiệp chỉ ghi nhận doanh thu cung cấp dịch vụ khi đồng thời thỏa mãn các điều kiện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được xác định tương đối chắc chắn. Khi hợp đồng quy định người mua được quyền trả lại dịch vụ đã mua theo những điều kiện cụ thể, doanh nghiệp chỉ được ghi nhận doanh thu khi những điều kiện cụ thể đó không còn tồn tại và người mua không được quyền trả lại dịch vụ đã cung cấp;</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đã hoặc sẽ thu được lợi ích kinh tế từ giao dịch cung cấp dịch vụ đó;</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Xác định được phần công việc đã hoàn thành vào thời điểm báo cáo;</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Xác định được chi phí phát sinh cho giao dịch và chi phí để hoàn thành giao dịch cung cấp dịch vụ đó.</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Trường hợp hợp đồng kinh tế bao gồm nhiều giao dịch, doanh nghiệp phải nhận biết các giao dịch để ghi nhận doanh thu, ví dụ:</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hợp đồng kinh tế quy định việc bán hàng và cung cấp dịch vụ sau bán hàng (ngoài điều khoản bảo hành thông thường), doanh nghiệp phải ghi nhận riêng doanh thu bán hàng và doanh thu cung cấp dịch vụ;</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hợp đồng quy định bên bán hàng chịu trách nhiệm lắp đặt sản phẩm, hàng hóa cho người mua thì doanh thu chỉ được ghi nhận sau khi việc lắp đặt được thực hiện xong;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doanh nghiệp có nghĩa vụ phải cung cấp cho người mua hàng hóa, dịch vụ miễn phí hoặc chiết khấu, giảm giá, kế toán chỉ ghi nhận doanh thu đối với hàng hóa, dịch vụ phải cung cấp miễn phí đó cho đến khi đã thực hiện nghĩa vụ với người mua.</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Doanh thu bán hàng và cung cấp dịch vụ thuần mà doanh nghiệp thực hiện được trong kỳ kế toán có thể thấp hơn doanh thu bán hàng và cung cấp dịch vụ ghi nhận ban đầu do các nguyên nhân: Doanh nghiệp chiết khấu thương mại, giảm giá hàng đã bán cho khách hàng hoặc hàng đã bán bị trả lại (do không đảm bảo điều kiện về quy cách, phẩm chất ghi trong hợp đồng kinh tế);</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Trường hợp sản phẩm, hàng hóa, dịch vụ đã tiêu thụ từ các kỳ trước, đến kỳ sau phải chiết khấu thương mại, giảm giá hàng bán, hoặc hàng bán bị trả lại được ghi giảm doanh thu theo nguyên tắc: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sản phẩm, hàng hóa, dịch vụ đã tiêu thụ từ các kỳ trước, đến kỳ sau phải giảm giá, phải chiết khấu thương mại, bị trả lại nhưng phát sinh trước thời điểm phát hành báo cáo tài chính, kế toán phải coi đây là một sự kiện phát sinh sau ngày lập BCTC và ghi giảm doanh thu trên BCTC của kỳ lập báo cáo.</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sản phẩm, hàng hóa, dịch vụ phải giảm giá, phải chiết khấu thương mại, bị trả lại sau thời điểm phát hành Báo cáo tài chính thì doanh nghiệp ghi giảm doanh thu của kỳ phát sinh.</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Doanh thu trong một số trường hợp được xác định như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1.5.1. Doanh thu bán hàng, cung cấp dịch vụ không bao gồm các khoản thuế gián thu phải nộp, như thuế GTGT (kể cả trường hợp nộp thuế GTGT theo phương pháp trực tiếp), thuế TTĐB, thuế xuất khẩu, thuế bảo vệ môi trường.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Trường hợp không tách ngay được số thuế gián thu phải nộp tại thời điểm ghi nhận doanh thu, kế toán được ghi nhận doanh thu bao gồm cả số thuế phải nộp và định kỳ phải ghi giảm doanh thu đối với số thuế gián thu phải nộp. Khi lập báo cáo kết quả kinh doanh, chỉ tiêu “Doanh thu bán hàng và cung cấp dịch vụ” và chỉ tiêu “Các khoản giảm trừ doanh thu” đều không bao gồm số thuế gián thu phải nộp trong kỳ do về bản chất các khoản thuế gián thu không được coi là một bộ phận của doanh thu.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1.5.2. Trường hợp trong kỳ doanh nghiệp đã viết hóa đơn bán hàng và đã thu tiền bán hàng nhưng đến cuối kỳ vẫn chưa giao hàng cho người mua hàng, thì trị giá số hàng này không được coi là đã bán trong kỳ và không được ghi vào tài khoản 511 “Doanh thu bán hàng và cung cấp dịch vụ” mà chỉ hạch toán vào bên Có tài khoản 131 “Phải thu của khách hàng” về khoản tiền đã thu của khách hàng. Khi thực giao hàng cho người mua sẽ hạch toán vào tài khoản 511 “Doanh thu bán hàng và cung cấp dịch vụ” về trị giá hàng đã giao, đã thu trước tiền bán hàng, phù hợp với các điều kiện ghi nhận doanh thu.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1.5.3. Trường hợp xuất hàng hóa để khuyến mại, quảng cáo nhưng khách hàng chỉ được nhận hàng khuyến mại, quảng cáo kèm theo các điều kiện khác như phải mua sản phẩm, hàng hóa (ví dụ như mua 2 sản phẩm được tặng 1 sản phẩm....) thì kế toán phải phân bổ số tiền thu được để tính doanh thu cho cả hàng khuyến mại, giá trị hàng khuyến mại được tính vào giá vốn hàng bán (trường hợp này bản chất giao dịch là giảm giá hàng bán).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1.5.4. Trường hợp doanh nghiệp có doanh thu bán hàng và cung cấp dịch vụ bằng ngoại tệ mà phát sinh giao dịch nhận tiền ứng trước của khách hàng thì doanh thu tương ứng với số tiền nhận ứng trước được ghi nhận theo tỷ giá giao dịch thực tế tại thời điểm nhận ứng trước, phần doanh thu tương ứng với số tiền còn lại được ghi nhận theo tỷ giá giao dịch thực tế tại thời điểm ghi nhận doanh thu.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1.5.5. Doanh thu bán bất động sản của doanh nghiệp là chủ đầu tư phải thực hiện theo nguyên tắc: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các công trình, hạng mục công trình mà doanh nghiệp là chủ đầu tư (kể cả các công trình, hạng mục công trình doanh nghiệp vừa là chủ đầu tư, vừa tự thi công), doanh nghiệp không được ghi nhận doanh thu bán bất động sản và không được ghi nhận doanh thu đối với số tiền thu trước của khách hàng theo tiến độ. Việc ghi nhận doanh thu bán bất động sản phải đảm bảo thỏa mãn đồng thời 5 điều kiện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Bất động sản đã hoàn thành toàn bộ và bàn giao cho người mua, doanh nghiệp đã chuyển giao rủi ro và lợi ích gắn liền với quyền sở hữu bất động sản cho người mua;</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không còn nắm giữ quyền quản lý bất động sản như người sở hữu bất động sản hoặc quyền kiểm soát bất động sản;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được xác định tương đối chắc chắn;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đã thu được hoặc sẽ thu được lợi ích kinh tế từ giao dịch bán bất động sản;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Xác định được chi phí liên quan đến giao dịch bán bất động sản.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1.5.6. Đối với hàng hóa nhận bán đại lý, ký gửi theo phương thức bán đúng giá hưởng hoa hồng, doanh thu là phần hoa hồng bán hàng mà doanh nghiệp được hưởng.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1.5.7. Đối với hoạt động dịch vụ ủy thác xuất nhập khẩu, doanh thu là phí ủy thác đơn vị được hưởng.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1.5.8. Đối với đơn vị nhận gia công vật tư, hàng hóa, doanh thu là số tiền gia công thực tế được hưởng, không bao gồm giá trị vật tư, hàng hóa nhận gia công.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1.5.9. Trường hợp bán hàng theo phương thức trả chậm, trả góp, doanh thu được xác định theo giá bán trả tiền ngay;</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1.5.10. Nguyên tắc ghi nhận và xác định doanh thu của hợp đồng xây dựng: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thu của hợp đồng xây dựng bao gồm:</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ban đầu được ghi trong hợp đồng;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tăng, giảm khi thực hiện hợp đồng, các khoản tiền thưởng và các khoản thanh toán khác nếu các khoản này có khả năng làm thay đổi doanh thu, và có thể xác định được một cách đáng tin cậy:</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của hợp đồng có thể tăng hay giảm ở từng thời kỳ, ví dụ: Nhà thầu và khách hàng có thể đồng ý với nhau về các thay đổi và các yêu cầu làm tăng hoặc giảm doanh thu của hợp đồng trong kỳ tiếp theo so với hợp đồng được chấp thuận lần đầu tiên; Doanh thu đã được thỏa thuận trong hợp đồng với giá cố định có thể tăng vì lý do giá cả tăng lên; Doanh thu theo hợp đồng có thể bị giảm do nhà thầu không thực hiện đúng tiến độ hoặc không đảm bảo chất lượng xây dựng theo thỏa thuận trong hợp đồng; Khi hợp đồng với giá cố định quy định mức giá cố định cho một đơn vị sản phẩm hoàn thành thì doanh thu theo hợp đồng sẽ tăng hoặc giảm khi khối lượng sản phẩm tăng hoặc giảm.</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tiền thưởng là các khoản phụ thêm trả cho nhà thầu nếu nhà thầu thực hiện hợp đồng đạt hay vượt mức yêu cầu. Khoản tiền thưởng được tính vào doanh thu của hợp đồng xây dựng khi có đủ 2 điều kiện: (i) Chắc chắn đạt hoặc vượt mức một số tiêu chuẩn cụ thể đã được ghi trong hợp đồng; (ii) Khoản tiền thưởng được xác định một cách đáng tin cậy.</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thanh toán khác mà nhà thầu thu được từ khách hàng hay một bên khác để bù đắp cho các chi phí không bao gồm trong giá hợp đồng. Ví dụ: Sự chậm trễ do khách hàng gây nên; Sai sót trong các chỉ tiêu kỹ thuật hoặc thiết kế và các tranh chấp về các thay đổi trong việc thực hiện hợp đồng. Việc xác định doanh thu tăng thêm từ các khoản thanh toán trên còn tùy thuộc vào rất nhiều yếu tố không chắc chắn và thường phụ thuộc vào kết quả của nhiều cuộc đàm phán. Do đó, các khoản thanh toán khác chỉ được tính vào doanh thu của hợp đồng xây dựng khi:</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cuộc thỏa thuận đã đạt được kết quả là khách hàng sẽ chấp thuận bồi thường;</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thanh toán khác được khách hàng chấp thuận và có thể xác định được một cách đáng tin cậy.</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Ghi nhận doanh thu của hợp đồng xây dựng như sau: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kết quả thực hiện hợp đồng xây dựng được xác định một cách đáng tin cậy và được khách hàng xác nhận, thì doanh thu và chi phí liên quan đến hợp đồng được ghi nhận tương ứng với phần công việc đã hoàn thành được khách hàng xác nhận trong kỳ phản ánh trên hóa đơn đã lập.</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Khi kết quả thực hiện hợp đồng xây dựng không thể ước tính được một cách đáng tin cậy, thì:</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thu chỉ được ghi nhận tương đương với chi phí của hợp đồng đã phát sinh mà việc được hoàn trả là tương đối chắc chắn;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của hợp đồng chỉ được ghi nhận là chi phí trong kỳ khi các chi phí này đã phát sinh.</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1.5.11. Không ghi nhận doanh thu bán hàng, cung cấp dịch vụ đối với:</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vật tư, bán thành phẩm xuất giao cho bên ngoài gia công chế biến; Trị giá hàng gửi bán theo phương thức gửi bán đại lý, ký gửi (chưa được xác định là đã bán);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thu được từ việc bán sản phẩm sản xuất thử;</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doanh thu hoạt động tài chính;</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 nhập khác.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511 - Doanh thu bán hàng và cung cấp dịch vụ</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Bên Nợ:</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thuế gián thu phải nộp (GTGT, TTĐB, XK, BVMT);</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giảm trừ doanh thu;</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doanh thu thuần vào tài khoản 911 "Xác định kết quả kinh doanh".</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Doanh thu bán sản phẩm, hàng hóa, bất động sản đầu tư và cung cấp dịch vụ của doanh nghiệp thực hiện trong kỳ kế toán.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511 không có số dư cuối kỳ.</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511 - Doanh thu bán hàng và cung cấp dịch vụ, có 4 tài khoản cấp 2:</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5111 - Doanh thu bán hàng hóa:</w:t>
      </w:r>
      <w:r>
        <w:rPr>
          <w:rFonts w:ascii="Arial" w:hAnsi="Arial" w:cs="Arial"/>
          <w:sz w:val="20"/>
          <w:szCs w:val="20"/>
        </w:rPr>
        <w:t> Tài khoản này dùng để phản ánh doanh thu và doanh thu thuần của khối lượng hàng hóa được xác định là đã bán trong một kỳ kế toán của doanh nghiệp. Tài khoản này chủ yếu dùng cho các ngành kinh doanh hàng hóa, vật tư, lương thực,...</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5112 - Doanh thu bán thành phẩm:</w:t>
      </w:r>
      <w:r>
        <w:rPr>
          <w:rFonts w:ascii="Arial" w:hAnsi="Arial" w:cs="Arial"/>
          <w:sz w:val="20"/>
          <w:szCs w:val="20"/>
        </w:rPr>
        <w:t> Tài khoản này dùng để phản ánh doanh thu và doanh thu thuần của khối lượng sản phẩm (thành phẩm, bán thành phẩm) được xác định là đã bán trong một kỳ kế toán của doanh nghiệp. Tài khoản này chủ yếu dùng cho các ngành sản xuất vật chất như: Công nghiệp, nông nghiệp, xây lắp, ngư nghiệp, lâm nghiệp,...</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5113 - Doanh thu cung cấp dịch vụ:</w:t>
      </w:r>
      <w:r>
        <w:rPr>
          <w:rFonts w:ascii="Arial" w:hAnsi="Arial" w:cs="Arial"/>
          <w:sz w:val="20"/>
          <w:szCs w:val="20"/>
        </w:rPr>
        <w:t> Tài khoản này dùng để phản ánh doanh thu và doanh thu thuần của khối lượng dịch vụ đã hoàn thành, đã cung cấp cho khách hàng và được xác định là đã bán trong một kỳ kế toán. Tài khoản này chủ yếu dùng cho các ngành kinh doanh dịch vụ như: Giao thông vận tải, bưu điện, du lịch, dịch vụ công cộng, dịch vụ khoa học, kỹ thuật, dịch vụ kế toán, kiểm toán,...</w:t>
      </w:r>
    </w:p>
    <w:p w:rsidR="005F7877" w:rsidRDefault="005F7877" w:rsidP="005F787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5118 - Doanh thu khác:</w:t>
      </w:r>
      <w:r>
        <w:rPr>
          <w:rFonts w:ascii="Arial" w:hAnsi="Arial" w:cs="Arial"/>
          <w:sz w:val="20"/>
          <w:szCs w:val="20"/>
        </w:rPr>
        <w:t> Tài khoản này dùng để phản ánh về doanh thu nhượng bán, thanh lý bất động sản đầu tư, các khoản trợ cấp, trợ giá của Nhà nước…</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77"/>
    <w:rsid w:val="005F7877"/>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FBFE1A-F167-4024-8F3C-AA7E7A55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7877"/>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6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2024-03-18T01:53:00Z</dcterms:created>
  <dcterms:modified xsi:type="dcterms:W3CDTF">2024-03-18T01:53:00Z</dcterms:modified>
</cp:coreProperties>
</file>